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附件一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时间推进表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21"/>
          <w:szCs w:val="21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上交材料</w:t>
            </w:r>
          </w:p>
        </w:tc>
        <w:tc>
          <w:tcPr>
            <w:tcW w:w="213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  <w:t>7月5日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劳动精神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宣传学习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2"/>
                <w:vertAlign w:val="baseline"/>
                <w:lang w:val="en-US" w:eastAsia="zh-CN"/>
              </w:rPr>
              <w:t>以系部为单位上交策划、总结各一份</w:t>
            </w:r>
          </w:p>
        </w:tc>
        <w:tc>
          <w:tcPr>
            <w:tcW w:w="213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  <w:t>704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  <w:t>9月30日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  <w:t>劳动教育典型选树活动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选树典型，以系部为单位上交典型事迹材料5份。</w:t>
            </w:r>
          </w:p>
        </w:tc>
        <w:tc>
          <w:tcPr>
            <w:tcW w:w="213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  <w:t>10月30日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  <w:t>拍下最美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  <w:t>劳动瞬间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以系部为单位上交照片5张</w:t>
            </w:r>
          </w:p>
        </w:tc>
        <w:tc>
          <w:tcPr>
            <w:tcW w:w="213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  <w:t>11月30日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观看大国工匠、劳动模范影片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以系部为单位上交观后感5份 </w:t>
            </w:r>
          </w:p>
        </w:tc>
        <w:tc>
          <w:tcPr>
            <w:tcW w:w="213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36"/>
                <w:vertAlign w:val="baseline"/>
                <w:lang w:val="en-US" w:eastAsia="zh-CN"/>
              </w:rPr>
              <w:t>12月30日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校园卫生、教室清洁、文明寝室建设等劳动锻炼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以系部为单位上交活动记录5份</w:t>
            </w:r>
          </w:p>
        </w:tc>
        <w:tc>
          <w:tcPr>
            <w:tcW w:w="213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